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A9E" w:rsidRDefault="002D7A9E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МИНИСТЕРСТВА ОБРАЗОВАНИЯ РЕСПУБЛИКИ БЕЛАРУСЬ</w:t>
      </w:r>
    </w:p>
    <w:p w:rsidR="002D7A9E" w:rsidRDefault="002D7A9E">
      <w:pPr>
        <w:pStyle w:val="newncpi"/>
        <w:ind w:firstLine="0"/>
        <w:jc w:val="center"/>
      </w:pPr>
      <w:r>
        <w:rPr>
          <w:rStyle w:val="datepr"/>
        </w:rPr>
        <w:t>25 июля 2011 г.</w:t>
      </w:r>
      <w:r>
        <w:rPr>
          <w:rStyle w:val="number"/>
        </w:rPr>
        <w:t xml:space="preserve"> № 149</w:t>
      </w:r>
    </w:p>
    <w:p w:rsidR="002D7A9E" w:rsidRDefault="002D7A9E">
      <w:pPr>
        <w:pStyle w:val="title"/>
      </w:pPr>
      <w:r>
        <w:t>Об утверждении Положения об учреждении дополнительного образования детей и молодежи</w:t>
      </w:r>
    </w:p>
    <w:p w:rsidR="002D7A9E" w:rsidRDefault="002D7A9E">
      <w:pPr>
        <w:pStyle w:val="changei"/>
      </w:pPr>
      <w:r>
        <w:t>Изменения и дополнения:</w:t>
      </w:r>
    </w:p>
    <w:p w:rsidR="002D7A9E" w:rsidRDefault="002D7A9E">
      <w:pPr>
        <w:pStyle w:val="changeadd"/>
      </w:pPr>
      <w:r>
        <w:t>Постановление Министерства образования Республики Беларусь от 3 января 2014 г. № 1 (зарегистрировано в Национальном реестре - № 8/29228 от 29.10.2014 г.) &lt;W21429228&gt;;</w:t>
      </w:r>
    </w:p>
    <w:p w:rsidR="002D7A9E" w:rsidRDefault="002D7A9E">
      <w:pPr>
        <w:pStyle w:val="changeadd"/>
      </w:pPr>
      <w:r>
        <w:t>Постановление Министерства образования Республики Беларусь от 19 сентября 2022 г. № 318 (зарегистрировано в Национальном реестре - № 8/38827 от 06.10.2022 г.) &lt;W22238827&gt;;</w:t>
      </w:r>
    </w:p>
    <w:p w:rsidR="002D7A9E" w:rsidRDefault="002D7A9E">
      <w:pPr>
        <w:pStyle w:val="changeadd"/>
      </w:pPr>
      <w:r>
        <w:t>Постановление Министерства образования Республики Беларусь от 12 декабря 2024 г. № 189 (зарегистрировано в Национальном реестре - № 8/42730 от 16.01.2025 г.) &lt;W22542730&gt;</w:t>
      </w:r>
    </w:p>
    <w:p w:rsidR="002D7A9E" w:rsidRDefault="002D7A9E">
      <w:pPr>
        <w:pStyle w:val="newncpi"/>
      </w:pPr>
      <w:r>
        <w:t> </w:t>
      </w:r>
    </w:p>
    <w:p w:rsidR="002D7A9E" w:rsidRDefault="002D7A9E">
      <w:pPr>
        <w:pStyle w:val="newncpi"/>
      </w:pPr>
      <w:r>
        <w:t>На основании пункта 4 статьи 18 Кодекса Республики Беларусь об образовании Министерство образования Республики Беларусь ПОСТАНОВЛЯЕТ:</w:t>
      </w:r>
    </w:p>
    <w:p w:rsidR="002D7A9E" w:rsidRDefault="002D7A9E">
      <w:pPr>
        <w:pStyle w:val="point"/>
      </w:pPr>
      <w:r>
        <w:t>1. Утвердить Положение об учреждении дополнительного образования детей и молодежи (прилагается).</w:t>
      </w:r>
    </w:p>
    <w:p w:rsidR="002D7A9E" w:rsidRDefault="002D7A9E">
      <w:pPr>
        <w:pStyle w:val="point"/>
      </w:pPr>
      <w:r>
        <w:t>2. Настоящее постановление вступает в силу после его официального опубликования.</w:t>
      </w:r>
    </w:p>
    <w:p w:rsidR="002D7A9E" w:rsidRDefault="002D7A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2D7A9E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D7A9E" w:rsidRDefault="002D7A9E">
            <w:pPr>
              <w:pStyle w:val="newncpi0"/>
              <w:jc w:val="left"/>
            </w:pPr>
            <w:r>
              <w:rPr>
                <w:rStyle w:val="post"/>
              </w:rPr>
              <w:t>Министр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D7A9E" w:rsidRDefault="002D7A9E">
            <w:pPr>
              <w:pStyle w:val="newncpi0"/>
              <w:jc w:val="right"/>
            </w:pPr>
            <w:r>
              <w:rPr>
                <w:rStyle w:val="pers"/>
              </w:rPr>
              <w:t>С.А.Маскевич</w:t>
            </w:r>
          </w:p>
        </w:tc>
      </w:tr>
    </w:tbl>
    <w:p w:rsidR="002D7A9E" w:rsidRDefault="002D7A9E">
      <w:pPr>
        <w:pStyle w:val="newncpi"/>
      </w:pPr>
      <w:r>
        <w:t> </w:t>
      </w:r>
    </w:p>
    <w:tbl>
      <w:tblPr>
        <w:tblW w:w="365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3723"/>
      </w:tblGrid>
      <w:tr w:rsidR="002D7A9E">
        <w:tc>
          <w:tcPr>
            <w:tcW w:w="22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D7A9E" w:rsidRDefault="002D7A9E">
            <w:pPr>
              <w:pStyle w:val="agree"/>
            </w:pPr>
            <w:r>
              <w:t>СОГЛАСОВАНО</w:t>
            </w:r>
          </w:p>
          <w:p w:rsidR="002D7A9E" w:rsidRDefault="002D7A9E">
            <w:pPr>
              <w:pStyle w:val="agree"/>
            </w:pPr>
            <w:r>
              <w:t xml:space="preserve">Министр здравоохранения </w:t>
            </w:r>
            <w:r>
              <w:br/>
              <w:t>Республики Беларусь</w:t>
            </w:r>
          </w:p>
          <w:p w:rsidR="002D7A9E" w:rsidRDefault="002D7A9E">
            <w:pPr>
              <w:pStyle w:val="agreefio"/>
            </w:pPr>
            <w:r>
              <w:t>В.И.Жарко</w:t>
            </w:r>
          </w:p>
          <w:p w:rsidR="002D7A9E" w:rsidRDefault="002D7A9E">
            <w:pPr>
              <w:pStyle w:val="agreedate"/>
            </w:pPr>
            <w:r>
              <w:t>05.06.2011</w:t>
            </w:r>
          </w:p>
        </w:tc>
        <w:tc>
          <w:tcPr>
            <w:tcW w:w="2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D7A9E" w:rsidRDefault="002D7A9E">
            <w:pPr>
              <w:pStyle w:val="agree"/>
            </w:pPr>
            <w:r>
              <w:t>СОГЛАСОВАНО</w:t>
            </w:r>
          </w:p>
          <w:p w:rsidR="002D7A9E" w:rsidRDefault="002D7A9E">
            <w:pPr>
              <w:pStyle w:val="agree"/>
            </w:pPr>
            <w:r>
              <w:t xml:space="preserve">Министр труда </w:t>
            </w:r>
            <w:r>
              <w:br/>
              <w:t xml:space="preserve">и социальной защиты </w:t>
            </w:r>
            <w:r>
              <w:br/>
              <w:t>Республики Беларусь</w:t>
            </w:r>
          </w:p>
          <w:p w:rsidR="002D7A9E" w:rsidRDefault="002D7A9E">
            <w:pPr>
              <w:pStyle w:val="agreefio"/>
            </w:pPr>
            <w:r>
              <w:t>М.А.Щеткина</w:t>
            </w:r>
          </w:p>
          <w:p w:rsidR="002D7A9E" w:rsidRDefault="002D7A9E">
            <w:pPr>
              <w:pStyle w:val="agreedate"/>
            </w:pPr>
            <w:r>
              <w:t>03.06.2011</w:t>
            </w:r>
          </w:p>
        </w:tc>
      </w:tr>
      <w:tr w:rsidR="002D7A9E">
        <w:tc>
          <w:tcPr>
            <w:tcW w:w="22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D7A9E" w:rsidRDefault="002D7A9E">
            <w:pPr>
              <w:pStyle w:val="agree"/>
            </w:pPr>
            <w:r>
              <w:t> </w:t>
            </w:r>
          </w:p>
        </w:tc>
        <w:tc>
          <w:tcPr>
            <w:tcW w:w="2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D7A9E" w:rsidRDefault="002D7A9E">
            <w:pPr>
              <w:pStyle w:val="agree"/>
            </w:pPr>
            <w:r>
              <w:t> </w:t>
            </w:r>
          </w:p>
        </w:tc>
      </w:tr>
      <w:tr w:rsidR="002D7A9E">
        <w:tc>
          <w:tcPr>
            <w:tcW w:w="22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D7A9E" w:rsidRDefault="002D7A9E">
            <w:pPr>
              <w:pStyle w:val="agree"/>
            </w:pPr>
            <w:r>
              <w:t>СОГЛАСОВАНО</w:t>
            </w:r>
          </w:p>
          <w:p w:rsidR="002D7A9E" w:rsidRDefault="002D7A9E">
            <w:pPr>
              <w:pStyle w:val="agree"/>
            </w:pPr>
            <w:r>
              <w:t xml:space="preserve">Первый заместитель </w:t>
            </w:r>
            <w:r>
              <w:br/>
              <w:t xml:space="preserve">Министра финансов </w:t>
            </w:r>
            <w:r>
              <w:br/>
              <w:t>Республики Беларусь</w:t>
            </w:r>
          </w:p>
          <w:p w:rsidR="002D7A9E" w:rsidRDefault="002D7A9E">
            <w:pPr>
              <w:pStyle w:val="agreefio"/>
            </w:pPr>
            <w:r>
              <w:t>В.В.Амарин</w:t>
            </w:r>
          </w:p>
          <w:p w:rsidR="002D7A9E" w:rsidRDefault="002D7A9E">
            <w:pPr>
              <w:pStyle w:val="agreedate"/>
            </w:pPr>
            <w:r>
              <w:t>15.07.2011</w:t>
            </w:r>
          </w:p>
        </w:tc>
        <w:tc>
          <w:tcPr>
            <w:tcW w:w="2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D7A9E" w:rsidRDefault="002D7A9E">
            <w:pPr>
              <w:pStyle w:val="agree"/>
            </w:pPr>
            <w:r>
              <w:t>СОГЛАСОВАНО</w:t>
            </w:r>
          </w:p>
          <w:p w:rsidR="002D7A9E" w:rsidRDefault="002D7A9E">
            <w:pPr>
              <w:pStyle w:val="agree"/>
            </w:pPr>
            <w:r>
              <w:t xml:space="preserve">Заместитель Министра экономики </w:t>
            </w:r>
            <w:r>
              <w:br/>
              <w:t>Республики Беларусь</w:t>
            </w:r>
          </w:p>
          <w:p w:rsidR="002D7A9E" w:rsidRDefault="002D7A9E">
            <w:pPr>
              <w:pStyle w:val="agreefio"/>
            </w:pPr>
            <w:r>
              <w:t>А.В.Филонов</w:t>
            </w:r>
          </w:p>
          <w:p w:rsidR="002D7A9E" w:rsidRDefault="002D7A9E">
            <w:pPr>
              <w:pStyle w:val="agreedate"/>
            </w:pPr>
            <w:r>
              <w:t>24.06.2011</w:t>
            </w:r>
          </w:p>
        </w:tc>
      </w:tr>
      <w:tr w:rsidR="002D7A9E">
        <w:tc>
          <w:tcPr>
            <w:tcW w:w="22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D7A9E" w:rsidRDefault="002D7A9E">
            <w:pPr>
              <w:pStyle w:val="agree"/>
            </w:pPr>
            <w:r>
              <w:t> </w:t>
            </w:r>
          </w:p>
        </w:tc>
        <w:tc>
          <w:tcPr>
            <w:tcW w:w="2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D7A9E" w:rsidRDefault="002D7A9E">
            <w:pPr>
              <w:pStyle w:val="agree"/>
            </w:pPr>
            <w:r>
              <w:t> </w:t>
            </w:r>
          </w:p>
        </w:tc>
      </w:tr>
      <w:tr w:rsidR="002D7A9E">
        <w:tc>
          <w:tcPr>
            <w:tcW w:w="22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D7A9E" w:rsidRDefault="002D7A9E">
            <w:pPr>
              <w:pStyle w:val="agree"/>
            </w:pPr>
            <w:r>
              <w:t>СОГЛАСОВАНО</w:t>
            </w:r>
          </w:p>
          <w:p w:rsidR="002D7A9E" w:rsidRDefault="002D7A9E">
            <w:pPr>
              <w:pStyle w:val="agree"/>
            </w:pPr>
            <w:r>
              <w:t xml:space="preserve">Председатель </w:t>
            </w:r>
            <w:r>
              <w:br/>
              <w:t xml:space="preserve">Брестского областного </w:t>
            </w:r>
            <w:r>
              <w:br/>
              <w:t>исполнительного комитета</w:t>
            </w:r>
          </w:p>
          <w:p w:rsidR="002D7A9E" w:rsidRDefault="002D7A9E">
            <w:pPr>
              <w:pStyle w:val="agreefio"/>
            </w:pPr>
            <w:r>
              <w:t>К.А.Сумар</w:t>
            </w:r>
          </w:p>
          <w:p w:rsidR="002D7A9E" w:rsidRDefault="002D7A9E">
            <w:pPr>
              <w:pStyle w:val="agreedate"/>
            </w:pPr>
            <w:r>
              <w:t>06.06.2011</w:t>
            </w:r>
          </w:p>
        </w:tc>
        <w:tc>
          <w:tcPr>
            <w:tcW w:w="2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D7A9E" w:rsidRDefault="002D7A9E">
            <w:pPr>
              <w:pStyle w:val="agree"/>
            </w:pPr>
            <w:r>
              <w:t>СОГЛАСОВАНО</w:t>
            </w:r>
          </w:p>
          <w:p w:rsidR="002D7A9E" w:rsidRDefault="002D7A9E">
            <w:pPr>
              <w:pStyle w:val="agree"/>
            </w:pPr>
            <w:r>
              <w:t xml:space="preserve">Первый заместитель председателя </w:t>
            </w:r>
            <w:r>
              <w:br/>
              <w:t xml:space="preserve">Витебского областного </w:t>
            </w:r>
            <w:r>
              <w:br/>
              <w:t>исполнительного комитета</w:t>
            </w:r>
          </w:p>
          <w:p w:rsidR="002D7A9E" w:rsidRDefault="002D7A9E">
            <w:pPr>
              <w:pStyle w:val="agreefio"/>
            </w:pPr>
            <w:r>
              <w:t>В.Г.Новацкий</w:t>
            </w:r>
          </w:p>
          <w:p w:rsidR="002D7A9E" w:rsidRDefault="002D7A9E">
            <w:pPr>
              <w:pStyle w:val="agreedate"/>
            </w:pPr>
            <w:r>
              <w:t>02.06.2011</w:t>
            </w:r>
          </w:p>
        </w:tc>
      </w:tr>
      <w:tr w:rsidR="002D7A9E">
        <w:tc>
          <w:tcPr>
            <w:tcW w:w="22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D7A9E" w:rsidRDefault="002D7A9E">
            <w:pPr>
              <w:pStyle w:val="agree"/>
            </w:pPr>
            <w:r>
              <w:t> </w:t>
            </w:r>
          </w:p>
        </w:tc>
        <w:tc>
          <w:tcPr>
            <w:tcW w:w="2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D7A9E" w:rsidRDefault="002D7A9E">
            <w:pPr>
              <w:pStyle w:val="agree"/>
            </w:pPr>
            <w:r>
              <w:t> </w:t>
            </w:r>
          </w:p>
        </w:tc>
      </w:tr>
      <w:tr w:rsidR="002D7A9E">
        <w:tc>
          <w:tcPr>
            <w:tcW w:w="22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D7A9E" w:rsidRDefault="002D7A9E">
            <w:pPr>
              <w:pStyle w:val="agree"/>
            </w:pPr>
            <w:r>
              <w:t>СОГЛАСОВАНО</w:t>
            </w:r>
          </w:p>
          <w:p w:rsidR="002D7A9E" w:rsidRDefault="002D7A9E">
            <w:pPr>
              <w:pStyle w:val="agree"/>
            </w:pPr>
            <w:r>
              <w:t xml:space="preserve">Председатель </w:t>
            </w:r>
            <w:r>
              <w:br/>
              <w:t xml:space="preserve">Гомельского областного </w:t>
            </w:r>
            <w:r>
              <w:br/>
              <w:t>исполнительного комитета</w:t>
            </w:r>
          </w:p>
          <w:p w:rsidR="002D7A9E" w:rsidRDefault="002D7A9E">
            <w:pPr>
              <w:pStyle w:val="agreefio"/>
            </w:pPr>
            <w:r>
              <w:t>В.А.Дворник</w:t>
            </w:r>
          </w:p>
          <w:p w:rsidR="002D7A9E" w:rsidRDefault="002D7A9E">
            <w:pPr>
              <w:pStyle w:val="agreedate"/>
            </w:pPr>
            <w:r>
              <w:t>14.07.2011</w:t>
            </w:r>
          </w:p>
        </w:tc>
        <w:tc>
          <w:tcPr>
            <w:tcW w:w="2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D7A9E" w:rsidRDefault="002D7A9E">
            <w:pPr>
              <w:pStyle w:val="agree"/>
            </w:pPr>
            <w:r>
              <w:t>СОГЛАСОВАНО</w:t>
            </w:r>
          </w:p>
          <w:p w:rsidR="002D7A9E" w:rsidRDefault="002D7A9E">
            <w:pPr>
              <w:pStyle w:val="agree"/>
            </w:pPr>
            <w:r>
              <w:t xml:space="preserve">Председатель </w:t>
            </w:r>
            <w:r>
              <w:br/>
              <w:t xml:space="preserve">Гродненского областного </w:t>
            </w:r>
            <w:r>
              <w:br/>
              <w:t>исполнительного комитета</w:t>
            </w:r>
          </w:p>
          <w:p w:rsidR="002D7A9E" w:rsidRDefault="002D7A9E">
            <w:pPr>
              <w:pStyle w:val="agreefio"/>
            </w:pPr>
            <w:r>
              <w:t>С.Б.Шапиро</w:t>
            </w:r>
          </w:p>
          <w:p w:rsidR="002D7A9E" w:rsidRDefault="002D7A9E">
            <w:pPr>
              <w:pStyle w:val="agreedate"/>
            </w:pPr>
            <w:r>
              <w:t>15.07.2011</w:t>
            </w:r>
          </w:p>
        </w:tc>
      </w:tr>
      <w:tr w:rsidR="002D7A9E">
        <w:tc>
          <w:tcPr>
            <w:tcW w:w="22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D7A9E" w:rsidRDefault="002D7A9E">
            <w:pPr>
              <w:pStyle w:val="agree"/>
            </w:pPr>
            <w:r>
              <w:t> </w:t>
            </w:r>
          </w:p>
        </w:tc>
        <w:tc>
          <w:tcPr>
            <w:tcW w:w="2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D7A9E" w:rsidRDefault="002D7A9E">
            <w:pPr>
              <w:pStyle w:val="agree"/>
            </w:pPr>
            <w:r>
              <w:t> </w:t>
            </w:r>
          </w:p>
        </w:tc>
      </w:tr>
      <w:tr w:rsidR="002D7A9E">
        <w:tc>
          <w:tcPr>
            <w:tcW w:w="22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D7A9E" w:rsidRDefault="002D7A9E">
            <w:pPr>
              <w:pStyle w:val="agree"/>
            </w:pPr>
            <w:r>
              <w:t>СОГЛАСОВАНО</w:t>
            </w:r>
          </w:p>
          <w:p w:rsidR="002D7A9E" w:rsidRDefault="002D7A9E">
            <w:pPr>
              <w:pStyle w:val="agree"/>
            </w:pPr>
            <w:r>
              <w:t xml:space="preserve">Председатель </w:t>
            </w:r>
            <w:r>
              <w:br/>
              <w:t xml:space="preserve">Минского областного </w:t>
            </w:r>
            <w:r>
              <w:br/>
              <w:t>исполнительного комитета</w:t>
            </w:r>
          </w:p>
          <w:p w:rsidR="002D7A9E" w:rsidRDefault="002D7A9E">
            <w:pPr>
              <w:pStyle w:val="agreefio"/>
            </w:pPr>
            <w:r>
              <w:t>Б.В.Батура</w:t>
            </w:r>
          </w:p>
          <w:p w:rsidR="002D7A9E" w:rsidRDefault="002D7A9E">
            <w:pPr>
              <w:pStyle w:val="agreedate"/>
            </w:pPr>
            <w:r>
              <w:t>15.07.2011</w:t>
            </w:r>
          </w:p>
        </w:tc>
        <w:tc>
          <w:tcPr>
            <w:tcW w:w="2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D7A9E" w:rsidRDefault="002D7A9E">
            <w:pPr>
              <w:pStyle w:val="agree"/>
            </w:pPr>
            <w:r>
              <w:t>СОГЛАСОВАНО</w:t>
            </w:r>
          </w:p>
          <w:p w:rsidR="002D7A9E" w:rsidRDefault="002D7A9E">
            <w:pPr>
              <w:pStyle w:val="agree"/>
            </w:pPr>
            <w:r>
              <w:t xml:space="preserve">Председатель </w:t>
            </w:r>
            <w:r>
              <w:br/>
              <w:t xml:space="preserve">Могилевского областного </w:t>
            </w:r>
            <w:r>
              <w:br/>
              <w:t>исполнительного комитета</w:t>
            </w:r>
          </w:p>
          <w:p w:rsidR="002D7A9E" w:rsidRDefault="002D7A9E">
            <w:pPr>
              <w:pStyle w:val="agreefio"/>
            </w:pPr>
            <w:r>
              <w:t>П.М.Рудник</w:t>
            </w:r>
          </w:p>
          <w:p w:rsidR="002D7A9E" w:rsidRDefault="002D7A9E">
            <w:pPr>
              <w:pStyle w:val="agreedate"/>
            </w:pPr>
            <w:r>
              <w:t>24.06.2011</w:t>
            </w:r>
          </w:p>
        </w:tc>
      </w:tr>
      <w:tr w:rsidR="002D7A9E">
        <w:tc>
          <w:tcPr>
            <w:tcW w:w="22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D7A9E" w:rsidRDefault="002D7A9E">
            <w:pPr>
              <w:pStyle w:val="agree"/>
            </w:pPr>
            <w:r>
              <w:t> </w:t>
            </w:r>
          </w:p>
        </w:tc>
        <w:tc>
          <w:tcPr>
            <w:tcW w:w="2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D7A9E" w:rsidRDefault="002D7A9E">
            <w:pPr>
              <w:pStyle w:val="agree"/>
            </w:pPr>
            <w:r>
              <w:t> </w:t>
            </w:r>
          </w:p>
        </w:tc>
      </w:tr>
      <w:tr w:rsidR="002D7A9E">
        <w:tc>
          <w:tcPr>
            <w:tcW w:w="22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D7A9E" w:rsidRDefault="002D7A9E">
            <w:pPr>
              <w:pStyle w:val="agree"/>
            </w:pPr>
            <w:r>
              <w:t>СОГЛАСОВАНО</w:t>
            </w:r>
          </w:p>
          <w:p w:rsidR="002D7A9E" w:rsidRDefault="002D7A9E">
            <w:pPr>
              <w:pStyle w:val="agree"/>
            </w:pPr>
            <w:r>
              <w:t xml:space="preserve">Председатель </w:t>
            </w:r>
            <w:r>
              <w:br/>
              <w:t xml:space="preserve">Минского городского </w:t>
            </w:r>
            <w:r>
              <w:br/>
              <w:t>исполнительного комитета</w:t>
            </w:r>
          </w:p>
          <w:p w:rsidR="002D7A9E" w:rsidRDefault="002D7A9E">
            <w:pPr>
              <w:pStyle w:val="agreefio"/>
            </w:pPr>
            <w:r>
              <w:t>Н.А.Ладутько</w:t>
            </w:r>
          </w:p>
          <w:p w:rsidR="002D7A9E" w:rsidRDefault="002D7A9E">
            <w:pPr>
              <w:pStyle w:val="agreedate"/>
            </w:pPr>
            <w:r>
              <w:t>23.07.2011</w:t>
            </w:r>
          </w:p>
        </w:tc>
        <w:tc>
          <w:tcPr>
            <w:tcW w:w="27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D7A9E" w:rsidRDefault="002D7A9E">
            <w:pPr>
              <w:pStyle w:val="agree"/>
            </w:pPr>
            <w:r>
              <w:t> </w:t>
            </w:r>
          </w:p>
        </w:tc>
      </w:tr>
    </w:tbl>
    <w:p w:rsidR="002D7A9E" w:rsidRDefault="002D7A9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2"/>
        <w:gridCol w:w="2835"/>
      </w:tblGrid>
      <w:tr w:rsidR="002D7A9E">
        <w:tc>
          <w:tcPr>
            <w:tcW w:w="34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D7A9E" w:rsidRDefault="002D7A9E">
            <w:pPr>
              <w:pStyle w:val="cap1"/>
            </w:pPr>
            <w:r>
              <w:t> 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D7A9E" w:rsidRDefault="002D7A9E">
            <w:pPr>
              <w:pStyle w:val="capu1"/>
            </w:pPr>
            <w:r>
              <w:t>УТВЕРЖДЕНО</w:t>
            </w:r>
          </w:p>
          <w:p w:rsidR="002D7A9E" w:rsidRDefault="002D7A9E">
            <w:pPr>
              <w:pStyle w:val="cap1"/>
            </w:pPr>
            <w:r>
              <w:t>Постановление</w:t>
            </w:r>
            <w:r>
              <w:br/>
              <w:t>Министерства образования</w:t>
            </w:r>
            <w:r>
              <w:br/>
              <w:t>Республики Беларусь</w:t>
            </w:r>
            <w:r>
              <w:br/>
              <w:t>25.07.2011 № 149</w:t>
            </w:r>
            <w:r>
              <w:br/>
              <w:t>(в редакции постановления</w:t>
            </w:r>
            <w:r>
              <w:br/>
              <w:t>Министерства образования</w:t>
            </w:r>
            <w:r>
              <w:br/>
              <w:t>Республики Беларусь</w:t>
            </w:r>
            <w:r>
              <w:br/>
              <w:t>19.09.2022 № 318)</w:t>
            </w:r>
          </w:p>
        </w:tc>
      </w:tr>
    </w:tbl>
    <w:p w:rsidR="002D7A9E" w:rsidRDefault="002D7A9E">
      <w:pPr>
        <w:pStyle w:val="titleu"/>
      </w:pPr>
      <w:r>
        <w:t>ПОЛОЖЕНИЕ</w:t>
      </w:r>
      <w:r>
        <w:br/>
        <w:t>об учреждении дополнительного образования детей и молодежи</w:t>
      </w:r>
    </w:p>
    <w:p w:rsidR="002D7A9E" w:rsidRDefault="002D7A9E">
      <w:pPr>
        <w:pStyle w:val="point"/>
      </w:pPr>
      <w:r>
        <w:t>1. Настоящее Положение определяет порядок деятельности учреждений дополнительного образования детей и молодежи, за исключением детских школ искусств.</w:t>
      </w:r>
    </w:p>
    <w:p w:rsidR="002D7A9E" w:rsidRDefault="002D7A9E">
      <w:pPr>
        <w:pStyle w:val="point"/>
      </w:pPr>
      <w:r>
        <w:t>2. Настоящее Положение распространяет свое действие на учреждения дополнительного образования детей и молодежи, а в части организации образовательного процесса и приема (зачисления) лиц для получения дополнительного образования детей и молодежи – на иные учреждения образования, реализующие образовательную программу дополнительного образования детей и молодежи, иные организации, которым в соответствии с законодательством предоставлено право осуществлять образовательную деятельность, реализующие образовательную программу дополнительного образования детей и молодежи (далее, если не установлено иное, – иные организации).</w:t>
      </w:r>
    </w:p>
    <w:p w:rsidR="002D7A9E" w:rsidRDefault="002D7A9E">
      <w:pPr>
        <w:pStyle w:val="point"/>
      </w:pPr>
      <w:r>
        <w:t>3. Учреждение дополнительного образования детей и молодежи осуществляет свою деятельность в соответствии с Кодексом Республики Беларусь об образовании (далее – Кодекс), настоящим Положением, иными актами законодательства, уставом учреждения дополнительного образования детей и молодежи.</w:t>
      </w:r>
    </w:p>
    <w:p w:rsidR="002D7A9E" w:rsidRDefault="002D7A9E">
      <w:pPr>
        <w:pStyle w:val="point"/>
      </w:pPr>
      <w:r>
        <w:t>4. Основными задачами учреждения дополнительного образования детей и молодежи являются:</w:t>
      </w:r>
    </w:p>
    <w:p w:rsidR="002D7A9E" w:rsidRDefault="002D7A9E">
      <w:pPr>
        <w:pStyle w:val="newncpi"/>
      </w:pPr>
      <w:r>
        <w:t>реализация образовательной программы дополнительного образования детей и молодежи;</w:t>
      </w:r>
    </w:p>
    <w:p w:rsidR="002D7A9E" w:rsidRDefault="002D7A9E">
      <w:pPr>
        <w:pStyle w:val="newncpi"/>
      </w:pPr>
      <w:r>
        <w:t>выявление и развитие творческих способностей детей и молодежи, удовлетворение их индивидуальных потребностей в интеллектуальном, нравственном, физическом совершенствовании;</w:t>
      </w:r>
    </w:p>
    <w:p w:rsidR="002D7A9E" w:rsidRDefault="002D7A9E">
      <w:pPr>
        <w:pStyle w:val="newncpi"/>
      </w:pPr>
      <w:r>
        <w:t>осуществление научно-методического обеспечения образовательной программы дополнительного образования детей и молодежи.</w:t>
      </w:r>
    </w:p>
    <w:p w:rsidR="002D7A9E" w:rsidRDefault="002D7A9E">
      <w:pPr>
        <w:pStyle w:val="newncpi"/>
      </w:pPr>
      <w:r>
        <w:t>Учреждение дополнительного образования детей и молодежи может реализовывать образовательную программу профессиональной подготовки рабочих (служащих), образовательную программу обучающих курсов (лекториев, тематических семинаров, практикумов, тренингов, офицерских курсов и иных видов обучающих курсов), образовательную программу стажировки руководящих работников и специалистов, программу воспитания детей, нуждающихся в оздоровлении.</w:t>
      </w:r>
    </w:p>
    <w:p w:rsidR="002D7A9E" w:rsidRDefault="002D7A9E">
      <w:pPr>
        <w:pStyle w:val="point"/>
      </w:pPr>
      <w:r>
        <w:t>5. Учреждение дополнительного образования детей и молодежи является юридическим лицом.</w:t>
      </w:r>
    </w:p>
    <w:p w:rsidR="002D7A9E" w:rsidRDefault="002D7A9E">
      <w:pPr>
        <w:pStyle w:val="point"/>
      </w:pPr>
      <w:r>
        <w:t>6. Управление учреждением дополнительного образования детей и молодежи осуществляется в соответствии со статьей 228 Кодекса, настоящим Положением, иными актами законодательства, уставом учреждения дополнительного образования детей и молодежи.</w:t>
      </w:r>
    </w:p>
    <w:p w:rsidR="002D7A9E" w:rsidRDefault="002D7A9E">
      <w:pPr>
        <w:pStyle w:val="point"/>
      </w:pPr>
      <w:r>
        <w:t>7. В учреждении дополнительного образования детей и молодежи могут создаваться структурные подразделения: отделение, учебно-опытный участок, иные структурные подразделения.</w:t>
      </w:r>
    </w:p>
    <w:p w:rsidR="002D7A9E" w:rsidRDefault="002D7A9E">
      <w:pPr>
        <w:pStyle w:val="point"/>
      </w:pPr>
      <w:r>
        <w:t>8. Создание, реорганизация и ликвидация учреждения дополнительного образования детей и молодежи осуществляются в порядке, установленном Кодексом и иными актами законодательства.</w:t>
      </w:r>
    </w:p>
    <w:p w:rsidR="002D7A9E" w:rsidRDefault="002D7A9E">
      <w:pPr>
        <w:pStyle w:val="point"/>
      </w:pPr>
      <w:r>
        <w:t>9. Образовательная программа дополнительного образования детей и молодежи реализуется по следующим профилям:</w:t>
      </w:r>
    </w:p>
    <w:p w:rsidR="002D7A9E" w:rsidRDefault="002D7A9E">
      <w:pPr>
        <w:pStyle w:val="newncpi"/>
      </w:pPr>
      <w:r>
        <w:t>техническому;</w:t>
      </w:r>
    </w:p>
    <w:p w:rsidR="002D7A9E" w:rsidRDefault="002D7A9E">
      <w:pPr>
        <w:pStyle w:val="newncpi"/>
      </w:pPr>
      <w:r>
        <w:t>спортивно-техническому;</w:t>
      </w:r>
    </w:p>
    <w:p w:rsidR="002D7A9E" w:rsidRDefault="002D7A9E">
      <w:pPr>
        <w:pStyle w:val="newncpi"/>
      </w:pPr>
      <w:r>
        <w:t>туристско-краеведческому;</w:t>
      </w:r>
    </w:p>
    <w:p w:rsidR="002D7A9E" w:rsidRDefault="002D7A9E">
      <w:pPr>
        <w:pStyle w:val="newncpi"/>
      </w:pPr>
      <w:r>
        <w:t>эколого-биологическому;</w:t>
      </w:r>
    </w:p>
    <w:p w:rsidR="002D7A9E" w:rsidRDefault="002D7A9E">
      <w:pPr>
        <w:pStyle w:val="newncpi"/>
      </w:pPr>
      <w:r>
        <w:t>физкультурно-спортивному;</w:t>
      </w:r>
    </w:p>
    <w:p w:rsidR="002D7A9E" w:rsidRDefault="002D7A9E">
      <w:pPr>
        <w:pStyle w:val="newncpi"/>
      </w:pPr>
      <w:r>
        <w:t>художественному;</w:t>
      </w:r>
    </w:p>
    <w:p w:rsidR="002D7A9E" w:rsidRDefault="002D7A9E">
      <w:pPr>
        <w:pStyle w:val="newncpi"/>
      </w:pPr>
      <w:r>
        <w:t>художественно-речевому;</w:t>
      </w:r>
    </w:p>
    <w:p w:rsidR="002D7A9E" w:rsidRDefault="002D7A9E">
      <w:pPr>
        <w:pStyle w:val="newncpi"/>
      </w:pPr>
      <w:r>
        <w:t>социально-коммуникативному;</w:t>
      </w:r>
    </w:p>
    <w:p w:rsidR="002D7A9E" w:rsidRDefault="002D7A9E">
      <w:pPr>
        <w:pStyle w:val="newncpi"/>
      </w:pPr>
      <w:r>
        <w:t>социально-экономическому;</w:t>
      </w:r>
    </w:p>
    <w:p w:rsidR="002D7A9E" w:rsidRDefault="002D7A9E">
      <w:pPr>
        <w:pStyle w:val="newncpi"/>
      </w:pPr>
      <w:r>
        <w:t>социально-педагогическому;</w:t>
      </w:r>
    </w:p>
    <w:p w:rsidR="002D7A9E" w:rsidRDefault="002D7A9E">
      <w:pPr>
        <w:pStyle w:val="newncpi"/>
      </w:pPr>
      <w:r>
        <w:t>культурно-досуговому;</w:t>
      </w:r>
    </w:p>
    <w:p w:rsidR="002D7A9E" w:rsidRDefault="002D7A9E">
      <w:pPr>
        <w:pStyle w:val="newncpi"/>
      </w:pPr>
      <w:r>
        <w:t>военно-патриотическому;</w:t>
      </w:r>
    </w:p>
    <w:p w:rsidR="002D7A9E" w:rsidRDefault="002D7A9E">
      <w:pPr>
        <w:pStyle w:val="newncpi"/>
      </w:pPr>
      <w:r>
        <w:t>интеллектуально-познавательному;</w:t>
      </w:r>
    </w:p>
    <w:p w:rsidR="002D7A9E" w:rsidRDefault="002D7A9E">
      <w:pPr>
        <w:pStyle w:val="newncpi"/>
      </w:pPr>
      <w:r>
        <w:t>естественно-математическому;</w:t>
      </w:r>
    </w:p>
    <w:p w:rsidR="002D7A9E" w:rsidRDefault="002D7A9E">
      <w:pPr>
        <w:pStyle w:val="newncpi"/>
      </w:pPr>
      <w:r>
        <w:t>общественно-гуманитарному.</w:t>
      </w:r>
    </w:p>
    <w:p w:rsidR="002D7A9E" w:rsidRDefault="002D7A9E">
      <w:pPr>
        <w:pStyle w:val="point"/>
      </w:pPr>
      <w:r>
        <w:t>10. Общие требования к организации образовательного процесса при реализации образовательной программы дополнительного образования детей и молодежи установлены статьей 229 Кодекса.</w:t>
      </w:r>
    </w:p>
    <w:p w:rsidR="002D7A9E" w:rsidRDefault="002D7A9E">
      <w:pPr>
        <w:pStyle w:val="point"/>
      </w:pPr>
      <w:r>
        <w:t>11. Образовательная программа дополнительного образования детей и молодежи реализуется в очной, заочной и дистанционной формах получения образования.</w:t>
      </w:r>
    </w:p>
    <w:p w:rsidR="002D7A9E" w:rsidRDefault="002D7A9E">
      <w:pPr>
        <w:pStyle w:val="point"/>
      </w:pPr>
      <w:r>
        <w:t>12. Наполняемость объединения по интересам определяется на основании пунктов 8 и 10 статьи 229 Кодекса.</w:t>
      </w:r>
    </w:p>
    <w:p w:rsidR="002D7A9E" w:rsidRDefault="002D7A9E">
      <w:pPr>
        <w:pStyle w:val="newncpi"/>
      </w:pPr>
      <w:r>
        <w:t>Наполняемость объединения по интересам, в котором образовательный процесс организован для лиц с особенностями психофизического развития и иных лиц, составляет при обучении в возрасте от 2 до 6 лет не более 6 человек, из которых не менее 2 человек лица с особенностями психофизического развития, а при обучении лиц в возрасте от 7 лет и старше – не более 10 человек, из которых не менее 3 человек лица с особенностями психофизического развития.</w:t>
      </w:r>
    </w:p>
    <w:p w:rsidR="002D7A9E" w:rsidRDefault="002D7A9E">
      <w:pPr>
        <w:pStyle w:val="point"/>
      </w:pPr>
      <w:r>
        <w:t>13. В случаях, предусмотренных учебно-программной документацией образовательной программы дополнительного образования детей и молодежи, объединение по интересам может делиться на подгруппы.</w:t>
      </w:r>
    </w:p>
    <w:p w:rsidR="002D7A9E" w:rsidRDefault="002D7A9E">
      <w:pPr>
        <w:pStyle w:val="point"/>
      </w:pPr>
      <w:r>
        <w:t>14. Каждый учащийся имеет право выбора обучаться в одном или нескольких объединениях по интересам.</w:t>
      </w:r>
    </w:p>
    <w:p w:rsidR="002D7A9E" w:rsidRDefault="002D7A9E">
      <w:pPr>
        <w:pStyle w:val="point"/>
      </w:pPr>
      <w:r>
        <w:t>15. В течение учебного года, включая каникулярный период, в учреждении дополнительного образования детей и молодежи могут реализовываться программы объединений по интересам с переменным составом учащихся (краткосрочные).</w:t>
      </w:r>
    </w:p>
    <w:p w:rsidR="002D7A9E" w:rsidRDefault="002D7A9E">
      <w:pPr>
        <w:pStyle w:val="point"/>
      </w:pPr>
      <w:r>
        <w:t>16. Формами организации образовательного процесса являются занятие, урок, учебная практика и иные формы.</w:t>
      </w:r>
    </w:p>
    <w:p w:rsidR="002D7A9E" w:rsidRDefault="002D7A9E">
      <w:pPr>
        <w:pStyle w:val="point"/>
      </w:pPr>
      <w:r>
        <w:t>17. Продолжительность занятий в учреждении дополнительного образования детей и молодежи формируется с учетом соблюдения санитарно-эпидемиологических требований.</w:t>
      </w:r>
    </w:p>
    <w:p w:rsidR="002D7A9E" w:rsidRDefault="002D7A9E">
      <w:pPr>
        <w:pStyle w:val="point"/>
      </w:pPr>
      <w:r>
        <w:t>18. Расписание занятий утверждается руководителем учреждения дополнительного образования детей и молодежи.</w:t>
      </w:r>
    </w:p>
    <w:p w:rsidR="002D7A9E" w:rsidRDefault="002D7A9E">
      <w:pPr>
        <w:pStyle w:val="newncpi"/>
      </w:pPr>
      <w:r>
        <w:t>Расписание составляется с учетом наиболее благоприятного режима труда и отдыха учащихся, их возрастных особенностей, соблюдения санитарно-эпидемиологических требований.</w:t>
      </w:r>
    </w:p>
    <w:p w:rsidR="002D7A9E" w:rsidRDefault="002D7A9E">
      <w:pPr>
        <w:pStyle w:val="newncpi"/>
      </w:pPr>
      <w:r>
        <w:t>При организации занятий объединения по интересам (1-го года обучения) первые два занятия отводятся на комплектование объединения по интересам.</w:t>
      </w:r>
    </w:p>
    <w:p w:rsidR="002D7A9E" w:rsidRDefault="002D7A9E">
      <w:pPr>
        <w:pStyle w:val="point"/>
      </w:pPr>
      <w:r>
        <w:t>19. Учет занятий ведется в журнале планирования и учета работы объединения по интересам в учреждении дополнительного образования детей и молодежи.</w:t>
      </w:r>
    </w:p>
    <w:p w:rsidR="002D7A9E" w:rsidRDefault="002D7A9E">
      <w:pPr>
        <w:pStyle w:val="point"/>
      </w:pPr>
      <w:r>
        <w:t>20. Занятия в учреждении дополнительного образования детей и молодежи художественного и культурно-досугового профилей в соответствии с учебно-программной документацией образовательной программы дополнительного образования детей и молодежи могут проводиться в сопровождении концертмейстера (аккомпаниатора).</w:t>
      </w:r>
    </w:p>
    <w:p w:rsidR="002D7A9E" w:rsidRDefault="002D7A9E">
      <w:pPr>
        <w:pStyle w:val="point"/>
      </w:pPr>
      <w:r>
        <w:t>21. В течение учебного года с учащимися учреждения дополнительного образования детей и молодежи проводится воспитательная работа.</w:t>
      </w:r>
    </w:p>
    <w:p w:rsidR="002D7A9E" w:rsidRDefault="002D7A9E">
      <w:pPr>
        <w:pStyle w:val="point"/>
      </w:pPr>
      <w:r>
        <w:t>22. Воспитательная работа организуется в соответствии с программно-планирующей документацией воспитания.</w:t>
      </w:r>
    </w:p>
    <w:p w:rsidR="002D7A9E" w:rsidRDefault="002D7A9E">
      <w:pPr>
        <w:pStyle w:val="point"/>
      </w:pPr>
      <w:r>
        <w:t>23. Учреждение дополнительного образования детей и молодежи при реализации программы воспитания детей, нуждающихся в оздоровлении, может организовывать работу оздоровительного лагеря (сезонного с дневным и круглосуточным пребыванием, реализующего образовательную программу дополнительного образования детей и молодежи по профилям, направлениям деятельности).</w:t>
      </w:r>
    </w:p>
    <w:p w:rsidR="002D7A9E" w:rsidRDefault="002D7A9E">
      <w:pPr>
        <w:pStyle w:val="point"/>
      </w:pPr>
      <w:r>
        <w:t>24. Учащимся учреждений дополнительного образования детей и молодежи, освоившим содержание образовательной программы дополнительного образования детей и молодежи с изучением учебных предметов, учебных дисциплин, образовательных областей, тем на повышенном уровне, выдается свидетельство о дополнительном образовании детей и молодежи.</w:t>
      </w:r>
    </w:p>
    <w:p w:rsidR="002D7A9E" w:rsidRDefault="002D7A9E">
      <w:pPr>
        <w:pStyle w:val="point"/>
      </w:pPr>
      <w:r>
        <w:t>25. Учащимся, находящимся на лечении или оздоровлении в санаторно-курортных или оздоровительных организациях, создаются условия для получения дополнительного образования детей и молодежи.</w:t>
      </w:r>
    </w:p>
    <w:p w:rsidR="002D7A9E" w:rsidRDefault="002D7A9E">
      <w:pPr>
        <w:pStyle w:val="point"/>
      </w:pPr>
      <w:r>
        <w:t>26. Образовательный процесс для получения дополнительного образования детей и молодежи в санаторно-курортных и оздоровительных организациях организуется учреждением дополнительного образования детей и молодежи по месту нахождения санаторно-курортной или оздоровительной организации либо санаторно-курортной или оздоровительной организацией.</w:t>
      </w:r>
    </w:p>
    <w:p w:rsidR="002D7A9E" w:rsidRDefault="002D7A9E">
      <w:pPr>
        <w:pStyle w:val="point"/>
      </w:pPr>
      <w:r>
        <w:t>27. Решение о получении дополнительного образования детей и молодежи учащимися, находящимися на лечении или оздоровлении в санаторно-курортных или оздоровительных организациях, принимается учреждением дополнительного образования детей и молодежи, которое организует образовательный процесс, или санаторно-курортной, оздоровительной организацией на основании заявления учащегося, законного представителя несовершеннолетнего учащегося.</w:t>
      </w:r>
    </w:p>
    <w:p w:rsidR="002D7A9E" w:rsidRDefault="002D7A9E">
      <w:pPr>
        <w:pStyle w:val="point"/>
      </w:pPr>
      <w:r>
        <w:t>28. Образовательный процесс для получения дополнительного образования детей и молодежи в санаторно-курортных и оздоровительных организациях осуществляется в соответствии с учебно-программной документацией образовательной программы дополнительного образования детей и молодежи.</w:t>
      </w:r>
    </w:p>
    <w:p w:rsidR="002D7A9E" w:rsidRDefault="002D7A9E">
      <w:pPr>
        <w:pStyle w:val="point"/>
      </w:pPr>
      <w:r>
        <w:t>29. Учет занятий ведется в журнале планирования и учета работы объединения по интересам.</w:t>
      </w:r>
    </w:p>
    <w:p w:rsidR="002D7A9E" w:rsidRDefault="002D7A9E">
      <w:pPr>
        <w:pStyle w:val="point"/>
      </w:pPr>
      <w:r>
        <w:t>30. Для учащихся, которые получают общее среднее или специальное образование на дому, создаются условия для получения дополнительного образования детей и молодежи на дому.</w:t>
      </w:r>
    </w:p>
    <w:p w:rsidR="002D7A9E" w:rsidRDefault="002D7A9E">
      <w:pPr>
        <w:pStyle w:val="point"/>
      </w:pPr>
      <w:r>
        <w:t>31. Образовательный процесс для получения дополнительного образования детей и молодежи на дому организуется учреждением образования, реализующим образовательную программу дополнительного образования детей и молодежи, по месту жительства (месту пребывания) учащегося в соответствии с учебно-программной документацией образовательной программы дополнительного образования детей и молодежи.</w:t>
      </w:r>
    </w:p>
    <w:p w:rsidR="002D7A9E" w:rsidRDefault="002D7A9E">
      <w:pPr>
        <w:pStyle w:val="point"/>
      </w:pPr>
      <w:r>
        <w:t>32. Решение о получении дополнительного образования детей и молодежи на дому принимается учреждением образования, организующим образовательный процесс для получения общего среднего или специального образования на дому, на основании заявления учащегося, законного представителя несовершеннолетнего учащегося.</w:t>
      </w:r>
    </w:p>
    <w:p w:rsidR="002D7A9E" w:rsidRDefault="002D7A9E">
      <w:pPr>
        <w:pStyle w:val="point"/>
      </w:pPr>
      <w:r>
        <w:t>33. Реализация содержания образовательной программы дополнительного образования детей и молодежи на дому осуществляется педагогом дополнительного образования учреждения образования, реализующего образовательную программу дополнительного образования детей и молодежи, который направляется приказом руководителя этого учреждения.</w:t>
      </w:r>
    </w:p>
    <w:p w:rsidR="002D7A9E" w:rsidRDefault="002D7A9E">
      <w:pPr>
        <w:pStyle w:val="point"/>
      </w:pPr>
      <w:r>
        <w:t>34. Расписание занятий для учащихся, осваивающих содержание образовательной программы дополнительного образования детей и молодежи на дому, составляется с учетом установленных санитарно-эпидемиологических требований, согласовывается с учащимся, законным представителем несовершеннолетнего учащегося и утверждается руководителем учреждения образования, реализующим образовательную программу дополнительного образования детей и молодежи.</w:t>
      </w:r>
    </w:p>
    <w:p w:rsidR="002D7A9E" w:rsidRDefault="002D7A9E">
      <w:pPr>
        <w:pStyle w:val="point"/>
      </w:pPr>
      <w:r>
        <w:t>35. Сведения об учащихся, осваивающих содержание образовательной программы дополнительного образования детей и молодежи на дому, результаты их учебной деятельности вносятся педагогом дополнительного образования, осуществляющим обучение и воспитание на дому, в журнал планирования и учета работы объединения по интересам.</w:t>
      </w:r>
    </w:p>
    <w:p w:rsidR="002D7A9E" w:rsidRDefault="002D7A9E">
      <w:pPr>
        <w:pStyle w:val="point"/>
      </w:pPr>
      <w:r>
        <w:t>36. Текущая, промежуточная и итоговая аттестация учащихся, осваивающих содержание образовательной программы дополнительного образования детей и молодежи с повышенным уровнем изучения образовательной области, темы, учебного предмета или учебной дисциплины, на дому осуществляются в порядке, предусмотренном Правилами проведения аттестации учащихся при освоении содержания образовательной программы дополнительного образования детей и молодежи, утвержденными постановлением Министерства образования Республики Беларусь от 11 декабря 2020 г. № 301.</w:t>
      </w:r>
    </w:p>
    <w:p w:rsidR="002D7A9E" w:rsidRDefault="002D7A9E">
      <w:pPr>
        <w:pStyle w:val="point"/>
      </w:pPr>
      <w:r>
        <w:t>37. Образовательный процесс в учреждении дополнительного образования детей и молодежи осуществляется в соответствии с учебно-программной документацией образовательной программы дополнительного образования детей и молодежи, разрабатываемой в соответствии с требованиями, установленными статьей 235 Кодекса, методическими указаниями по разработке учебно-программной документации образовательной программы дополнительного образования детей и молодежи.</w:t>
      </w:r>
    </w:p>
    <w:p w:rsidR="002D7A9E" w:rsidRDefault="002D7A9E">
      <w:pPr>
        <w:pStyle w:val="point"/>
      </w:pPr>
      <w:r>
        <w:t>38. Иные организации до начала реализации образовательной программы дополнительного образования детей и молодежи по определенному направлению деятельности соответствующего профиля предоставляют на согласование структурным подразделениям местных исполнительных и распорядительных органов, осуществляющим государственно-властные полномочия в сфере образования (далее – местные органы управления образованием), на бумажном носителе (два экземпляра) и в электронном виде программу объединения по интересам с базовым уровнем изучения образовательной области, темы, учебного предмета или учебной дисциплины (далее – программа), утвержденную руководителем этой организации.</w:t>
      </w:r>
    </w:p>
    <w:p w:rsidR="002D7A9E" w:rsidRDefault="002D7A9E">
      <w:pPr>
        <w:pStyle w:val="newncpi"/>
      </w:pPr>
      <w:r>
        <w:t>Местные органы управления образованием:</w:t>
      </w:r>
    </w:p>
    <w:p w:rsidR="002D7A9E" w:rsidRDefault="002D7A9E">
      <w:pPr>
        <w:pStyle w:val="newncpi"/>
      </w:pPr>
      <w:r>
        <w:t>определяют ответственных лиц за согласование программы;</w:t>
      </w:r>
    </w:p>
    <w:p w:rsidR="002D7A9E" w:rsidRDefault="002D7A9E">
      <w:pPr>
        <w:pStyle w:val="newncpi"/>
      </w:pPr>
      <w:r>
        <w:t>обеспечивают в течение 15 рабочих дней со дня ее поступления в местные органы управления образованием рассмотрение программы и информирование иных организаций о результатах согласования программы.</w:t>
      </w:r>
    </w:p>
    <w:p w:rsidR="002D7A9E" w:rsidRDefault="002D7A9E">
      <w:pPr>
        <w:pStyle w:val="point"/>
      </w:pPr>
      <w:r>
        <w:t>39. Сроки приема (зачисления) в учреждение дополнительного образования детей и молодежи определяются его руководителем.</w:t>
      </w:r>
    </w:p>
    <w:p w:rsidR="002D7A9E" w:rsidRDefault="002D7A9E">
      <w:pPr>
        <w:pStyle w:val="point"/>
      </w:pPr>
      <w:r>
        <w:t>40. Прием (зачисление) лиц в учреждение дополнительного образования детей и молодежи осуществляется в соответствии со статьей 230 Кодекса, контрольными цифрами приема для получения дополнительного образования детей и молодежи за счет средств республиканского и (или) местных бюджетов по каждому профилю, утверждаемыми учредителями учреждений дополнительного образования детей и молодежи или уполномоченными ими органами ежегодно, с учетом санитарно-эпидемиологических требований.</w:t>
      </w:r>
    </w:p>
    <w:p w:rsidR="002D7A9E" w:rsidRDefault="002D7A9E">
      <w:pPr>
        <w:pStyle w:val="point"/>
      </w:pPr>
      <w:r>
        <w:t>41. Проверка способностей для освоения содержания образовательной программы дополнительного образования детей и молодежи по художественному профилю, в том числе по направлению деятельности «Хореография», проводится на основании критериев оценки уровня развития способностей, разработанных учреждением дополнительного образования детей и молодежи.</w:t>
      </w:r>
    </w:p>
    <w:p w:rsidR="002D7A9E" w:rsidRDefault="002D7A9E">
      <w:pPr>
        <w:pStyle w:val="point"/>
      </w:pPr>
      <w:r>
        <w:t>42. Для организации приема (зачисления) лиц в учреждение дополнительного образования детей и молодежи, проведения проверки способностей для освоения содержания образовательной программы дополнительного образования детей и молодежи и формирования по их итогам контингента учащихся создается приемная комиссия, возглавляемая руководителем учреждения дополнительного образования детей и молодежи или уполномоченным им лицом.</w:t>
      </w:r>
    </w:p>
    <w:p w:rsidR="002D7A9E" w:rsidRDefault="002D7A9E">
      <w:pPr>
        <w:pStyle w:val="newncpi"/>
      </w:pPr>
      <w:r>
        <w:t>Состав приемной комиссии утверждается приказом руководителя учреждения дополнительного образования детей и молодежи. Срок полномочий приемной комиссии составляет один календарный год.</w:t>
      </w:r>
    </w:p>
    <w:p w:rsidR="002D7A9E" w:rsidRDefault="002D7A9E">
      <w:pPr>
        <w:pStyle w:val="point"/>
      </w:pPr>
      <w:r>
        <w:t>43. Приемная комиссия обеспечивает:</w:t>
      </w:r>
    </w:p>
    <w:p w:rsidR="002D7A9E" w:rsidRDefault="002D7A9E">
      <w:pPr>
        <w:pStyle w:val="newncpi"/>
      </w:pPr>
      <w:r>
        <w:t>прием документов, их оформление и хранение;</w:t>
      </w:r>
    </w:p>
    <w:p w:rsidR="002D7A9E" w:rsidRDefault="002D7A9E">
      <w:pPr>
        <w:pStyle w:val="newncpi"/>
      </w:pPr>
      <w:r>
        <w:t>подготовку графика проведения проверки способностей к освоению содержания образовательной программы дополнительного образования детей и молодежи;</w:t>
      </w:r>
    </w:p>
    <w:p w:rsidR="002D7A9E" w:rsidRDefault="002D7A9E">
      <w:pPr>
        <w:pStyle w:val="newncpi"/>
      </w:pPr>
      <w:r>
        <w:t>организацию консультаций;</w:t>
      </w:r>
    </w:p>
    <w:p w:rsidR="002D7A9E" w:rsidRDefault="002D7A9E">
      <w:pPr>
        <w:pStyle w:val="newncpi"/>
      </w:pPr>
      <w:r>
        <w:t>проведение проверки способностей к освоению содержания образовательной программы дополнительного образования детей и молодежи;</w:t>
      </w:r>
    </w:p>
    <w:p w:rsidR="002D7A9E" w:rsidRDefault="002D7A9E">
      <w:pPr>
        <w:pStyle w:val="newncpi"/>
      </w:pPr>
      <w:r>
        <w:t>рассмотрение заявлений лиц (законных представителей несовершеннолетних) о пересмотре результатов проверки способностей к освоению содержания образовательной программы дополнительного образования детей и молодежи;</w:t>
      </w:r>
    </w:p>
    <w:p w:rsidR="002D7A9E" w:rsidRDefault="002D7A9E">
      <w:pPr>
        <w:pStyle w:val="newncpi"/>
      </w:pPr>
      <w:r>
        <w:t>анализ и обобщение результатов приема документов, проведения проверки способностей к освоению содержания образовательной программы дополнительного образования детей и молодежи;</w:t>
      </w:r>
    </w:p>
    <w:p w:rsidR="002D7A9E" w:rsidRDefault="002D7A9E">
      <w:pPr>
        <w:pStyle w:val="newncpi"/>
      </w:pPr>
      <w:r>
        <w:t>подготовку предложений по совершенствованию организации проведения проверки способностей к освоению содержания образовательной программы дополнительного образования детей и молодежи;</w:t>
      </w:r>
    </w:p>
    <w:p w:rsidR="002D7A9E" w:rsidRDefault="002D7A9E">
      <w:pPr>
        <w:pStyle w:val="newncpi"/>
      </w:pPr>
      <w:r>
        <w:t>выполнение иных функций в рамках своей компетенции.</w:t>
      </w:r>
    </w:p>
    <w:p w:rsidR="002D7A9E" w:rsidRDefault="002D7A9E">
      <w:pPr>
        <w:pStyle w:val="point"/>
      </w:pPr>
      <w:r>
        <w:t>44. Прием (зачисление) лиц в учреждение дополнительного образования детей и молодежи оформляется приказом руководителя учреждения дополнительного образования детей и молодежи.</w:t>
      </w:r>
    </w:p>
    <w:p w:rsidR="002D7A9E" w:rsidRDefault="002D7A9E">
      <w:pPr>
        <w:pStyle w:val="point"/>
      </w:pPr>
      <w:r>
        <w:t>45. Отчисление из учреждения дополнительного образования детей и молодежи для перевода учащихся в другое учреждение дополнительного образования детей и молодежи, перевод для получения образования в другой форме получения образования учащихся, получающих дополнительное образование детей и молодежи, осуществляется в порядке, установленном постановлением Совета Министров Республики Беларусь от 9 августа 2022 г. № 516 «Об отчислении для перевода, переводе обучающихся и восстановлении лиц для продолжения получения образования».</w:t>
      </w:r>
    </w:p>
    <w:p w:rsidR="002D7A9E" w:rsidRDefault="002D7A9E">
      <w:pPr>
        <w:pStyle w:val="point"/>
      </w:pPr>
      <w:r>
        <w:t> </w:t>
      </w:r>
    </w:p>
    <w:p w:rsidR="0054524F" w:rsidRDefault="002D7A9E"/>
    <w:sectPr w:rsidR="0054524F" w:rsidSect="002D7A9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A9E" w:rsidRDefault="002D7A9E" w:rsidP="002D7A9E">
      <w:pPr>
        <w:spacing w:after="0" w:line="240" w:lineRule="auto"/>
      </w:pPr>
      <w:r>
        <w:separator/>
      </w:r>
    </w:p>
  </w:endnote>
  <w:endnote w:type="continuationSeparator" w:id="0">
    <w:p w:rsidR="002D7A9E" w:rsidRDefault="002D7A9E" w:rsidP="002D7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A9E" w:rsidRDefault="002D7A9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A9E" w:rsidRDefault="002D7A9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2D7A9E" w:rsidTr="002D7A9E">
      <w:tc>
        <w:tcPr>
          <w:tcW w:w="1800" w:type="dxa"/>
          <w:shd w:val="clear" w:color="auto" w:fill="auto"/>
          <w:vAlign w:val="center"/>
        </w:tcPr>
        <w:p w:rsidR="002D7A9E" w:rsidRDefault="002D7A9E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2D7A9E" w:rsidRDefault="002D7A9E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2D7A9E" w:rsidRDefault="002D7A9E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06.08.2026</w:t>
          </w:r>
        </w:p>
        <w:p w:rsidR="002D7A9E" w:rsidRDefault="002D7A9E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законодательства и правовой информации</w:t>
          </w:r>
        </w:p>
        <w:p w:rsidR="002D7A9E" w:rsidRPr="002D7A9E" w:rsidRDefault="002D7A9E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Республики Беларусь</w:t>
          </w:r>
        </w:p>
      </w:tc>
    </w:tr>
  </w:tbl>
  <w:p w:rsidR="002D7A9E" w:rsidRDefault="002D7A9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A9E" w:rsidRDefault="002D7A9E" w:rsidP="002D7A9E">
      <w:pPr>
        <w:spacing w:after="0" w:line="240" w:lineRule="auto"/>
      </w:pPr>
      <w:r>
        <w:separator/>
      </w:r>
    </w:p>
  </w:footnote>
  <w:footnote w:type="continuationSeparator" w:id="0">
    <w:p w:rsidR="002D7A9E" w:rsidRDefault="002D7A9E" w:rsidP="002D7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A9E" w:rsidRDefault="002D7A9E" w:rsidP="00560030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2D7A9E" w:rsidRDefault="002D7A9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A9E" w:rsidRPr="002D7A9E" w:rsidRDefault="002D7A9E" w:rsidP="00560030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2D7A9E">
      <w:rPr>
        <w:rStyle w:val="a7"/>
        <w:rFonts w:ascii="Times New Roman" w:hAnsi="Times New Roman" w:cs="Times New Roman"/>
        <w:sz w:val="24"/>
      </w:rPr>
      <w:fldChar w:fldCharType="begin"/>
    </w:r>
    <w:r w:rsidRPr="002D7A9E">
      <w:rPr>
        <w:rStyle w:val="a7"/>
        <w:rFonts w:ascii="Times New Roman" w:hAnsi="Times New Roman" w:cs="Times New Roman"/>
        <w:sz w:val="24"/>
      </w:rPr>
      <w:instrText xml:space="preserve"> PAGE </w:instrText>
    </w:r>
    <w:r w:rsidRPr="002D7A9E">
      <w:rPr>
        <w:rStyle w:val="a7"/>
        <w:rFonts w:ascii="Times New Roman" w:hAnsi="Times New Roman" w:cs="Times New Roman"/>
        <w:sz w:val="24"/>
      </w:rPr>
      <w:fldChar w:fldCharType="separate"/>
    </w:r>
    <w:r>
      <w:rPr>
        <w:rStyle w:val="a7"/>
        <w:rFonts w:ascii="Times New Roman" w:hAnsi="Times New Roman" w:cs="Times New Roman"/>
        <w:noProof/>
        <w:sz w:val="24"/>
      </w:rPr>
      <w:t>2</w:t>
    </w:r>
    <w:r w:rsidRPr="002D7A9E">
      <w:rPr>
        <w:rStyle w:val="a7"/>
        <w:rFonts w:ascii="Times New Roman" w:hAnsi="Times New Roman" w:cs="Times New Roman"/>
        <w:sz w:val="24"/>
      </w:rPr>
      <w:fldChar w:fldCharType="end"/>
    </w:r>
  </w:p>
  <w:p w:rsidR="002D7A9E" w:rsidRPr="002D7A9E" w:rsidRDefault="002D7A9E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A9E" w:rsidRDefault="002D7A9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revisionView w:markup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A9E"/>
    <w:rsid w:val="002D7A9E"/>
    <w:rsid w:val="00563D95"/>
    <w:rsid w:val="00646755"/>
    <w:rsid w:val="00A90B56"/>
    <w:rsid w:val="00BF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36AF72-8E89-411C-BD32-8322C84F2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2D7A9E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gree">
    <w:name w:val="agree"/>
    <w:basedOn w:val="a"/>
    <w:rsid w:val="002D7A9E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2D7A9E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2D7A9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greefio">
    <w:name w:val="agreefio"/>
    <w:basedOn w:val="a"/>
    <w:rsid w:val="002D7A9E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"/>
    <w:rsid w:val="002D7A9E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2D7A9E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2D7A9E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2D7A9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2D7A9E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2D7A9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2D7A9E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2D7A9E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2D7A9E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2D7A9E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2D7A9E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2D7A9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2D7A9E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2D7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7A9E"/>
  </w:style>
  <w:style w:type="paragraph" w:styleId="a5">
    <w:name w:val="footer"/>
    <w:basedOn w:val="a"/>
    <w:link w:val="a6"/>
    <w:uiPriority w:val="99"/>
    <w:unhideWhenUsed/>
    <w:rsid w:val="002D7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7A9E"/>
  </w:style>
  <w:style w:type="character" w:styleId="a7">
    <w:name w:val="page number"/>
    <w:basedOn w:val="a0"/>
    <w:uiPriority w:val="99"/>
    <w:semiHidden/>
    <w:unhideWhenUsed/>
    <w:rsid w:val="002D7A9E"/>
  </w:style>
  <w:style w:type="table" w:styleId="a8">
    <w:name w:val="Table Grid"/>
    <w:basedOn w:val="a1"/>
    <w:uiPriority w:val="39"/>
    <w:rsid w:val="002D7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1894</Words>
  <Characters>15550</Characters>
  <Application>Microsoft Office Word</Application>
  <DocSecurity>0</DocSecurity>
  <Lines>353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Sheremet</dc:creator>
  <cp:keywords/>
  <dc:description/>
  <cp:lastModifiedBy>Sheremet</cp:lastModifiedBy>
  <cp:revision>1</cp:revision>
  <dcterms:created xsi:type="dcterms:W3CDTF">2026-08-06T10:52:00Z</dcterms:created>
  <dcterms:modified xsi:type="dcterms:W3CDTF">2026-08-06T10:52:00Z</dcterms:modified>
</cp:coreProperties>
</file>